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Nobel laureate Robert Fogel contends that which of the following are good proxies for current levels of nutrition?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Changes in height during the growing years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Total height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Total weight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Changes in weight during the growing years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4:07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4:08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most accurately describes world population growth?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1"/>
              <w:gridCol w:w="80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World population has increased steadily during the past 6,000 years.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World population has exhibited significant cyclical patterns of growth and decline.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World population was relatively small until 1750, when it increased extremely rapidly.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World population was small until after World War II, when it increased very quickly.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4:08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4:09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most accurately describes changes in life expectancy?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3"/>
              <w:gridCol w:w="80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Life expectancy was relatively low until 1750, when it increased extremely rapidly.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Life expectancy has increased steadily during the past 6,000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Life expectancy was low until after World War II, when it increased very quickly.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Life expectancy has exhibited significant cyclical patterns of growth and decline.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1:39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1:40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Per capita GDP in the US between 1900 and 2011 _____.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has remained about the same.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increased until about 1970 and decreased since then.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was cyclical, but generally trending upward throughout the century.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grew very quickly for the first half of the century and grew at a much lower rate in the second half of the century.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1:40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1:43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true about present day Americans who are at the official poverty level?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incomes are about the same as those at the poverty level in 1950.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incomes are higher than all but the richest Americans in 1900.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incomes are about the same as those at the poverty level in 1900.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incomes are about the same as those in the middle class in 1950.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1:48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1:50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true about present day Americans who are at the official poverty level?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4"/>
              <w:gridCol w:w="8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incomes are about the same as the average world income.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incomes are about half of the average world income.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incomes are above the world average per capita income.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Their incomes are about the average income of people in nations like China, India and Pakistan.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1:50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1:53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most accurate about ownership of household goods, such as flush toilets, refrigerators, televisions, clothes dryers and automobiles?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Very few Americans at the poverty level in 2005 own these goods.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Americans at the poverty level in 2005 own these goods at about the same rate as average households in 1950.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Americans at the poverty level in 2005 own these goods at higher rates than average households in 1950.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Americans at the poverty level in 2005 own these goods at about half the rate as average households in 1950.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1:53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most accurate about those who were in the bottom fifth of the income distribution in 1977?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4"/>
              <w:gridCol w:w="8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2009, about 85% of them were still in the bottom fifth of the income distribution.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2009, about 50% were still in the bottom fifth of the income distribution.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2009, about 25% were in the bottom fifth and another 25% were in the second poorest group.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2009, about 14% were in the middle fifth and another 9% were in the second richest group.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1:59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2:00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was the most likely wealth status of the children of both the richest and the poorest quintile of parents (measured in 1977)?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will remain in the richest or  poorest quintile, respectively.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will move up in 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They will drop in wealth.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poor will move to the higher quintile in wealth, whereas the richtest will drop to the second wealthiest quintile.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2:00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2:01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Why was the upgrade of the diplomats of the leading European powers from ministers to ambassadors in Washington D.C. in 1892 somewhat belated?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6"/>
              <w:gridCol w:w="80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United States already held a trade surplus with Europe in 1877.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By that time, U.S. output per capita was already only a little below that of Great Britain.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United States had already joined the Western Alliance of Britain and France as a major military power.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2:01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8/28/2017 2:03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SSQB Superuser</vt:lpwstr>
  </property>
</Properties>
</file>